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55" w:rsidRDefault="002E4155" w:rsidP="002E4155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55" w:rsidRDefault="002E4155" w:rsidP="002E4155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E4155" w:rsidRDefault="002E4155" w:rsidP="002E4155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E4155" w:rsidRDefault="002E4155" w:rsidP="002E415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2E4155" w:rsidRDefault="002E4155" w:rsidP="002E415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2E4155" w:rsidTr="002E4155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4155" w:rsidRDefault="00391766" w:rsidP="00D7764A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7764A">
              <w:rPr>
                <w:color w:val="000000"/>
                <w:sz w:val="28"/>
                <w:szCs w:val="28"/>
                <w:lang w:val="uk-UA"/>
              </w:rPr>
              <w:t>4</w:t>
            </w:r>
            <w:r w:rsidR="00FE7E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квітня</w:t>
            </w:r>
            <w:r w:rsidR="002E4155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2E4155" w:rsidRDefault="002E4155" w:rsidP="0039176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391766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27" w:type="dxa"/>
            <w:vAlign w:val="bottom"/>
            <w:hideMark/>
          </w:tcPr>
          <w:p w:rsidR="002E4155" w:rsidRDefault="002E415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55" w:rsidRDefault="002E415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E4155" w:rsidRDefault="002E4155" w:rsidP="002E415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2E4155" w:rsidRDefault="002E4155" w:rsidP="002E4155">
      <w:pPr>
        <w:rPr>
          <w:lang w:val="uk-UA"/>
        </w:rPr>
      </w:pPr>
    </w:p>
    <w:p w:rsidR="002E4155" w:rsidRDefault="002E4155" w:rsidP="00391766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Про звільнення</w:t>
      </w:r>
      <w:r>
        <w:rPr>
          <w:sz w:val="28"/>
          <w:szCs w:val="28"/>
          <w:lang w:val="uk-UA" w:eastAsia="en-US"/>
        </w:rPr>
        <w:t xml:space="preserve"> </w:t>
      </w:r>
      <w:r w:rsidR="00391766">
        <w:rPr>
          <w:color w:val="000000"/>
          <w:sz w:val="28"/>
          <w:szCs w:val="28"/>
          <w:lang w:val="uk-UA" w:eastAsia="en-US"/>
        </w:rPr>
        <w:t>головного лікаря</w:t>
      </w:r>
    </w:p>
    <w:p w:rsidR="00391766" w:rsidRDefault="00391766" w:rsidP="00391766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Комунального некомерційного підприємства</w:t>
      </w:r>
    </w:p>
    <w:p w:rsidR="00391766" w:rsidRDefault="00391766" w:rsidP="00391766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«Новгород-Сіверська центральна районна</w:t>
      </w:r>
    </w:p>
    <w:p w:rsidR="00391766" w:rsidRDefault="004267E4" w:rsidP="00391766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лікарня імені І.</w:t>
      </w:r>
      <w:r w:rsidR="00391766">
        <w:rPr>
          <w:color w:val="000000"/>
          <w:sz w:val="28"/>
          <w:szCs w:val="28"/>
          <w:lang w:val="uk-UA" w:eastAsia="en-US"/>
        </w:rPr>
        <w:t xml:space="preserve"> В. </w:t>
      </w:r>
      <w:proofErr w:type="spellStart"/>
      <w:r w:rsidR="00391766">
        <w:rPr>
          <w:color w:val="000000"/>
          <w:sz w:val="28"/>
          <w:szCs w:val="28"/>
          <w:lang w:val="uk-UA" w:eastAsia="en-US"/>
        </w:rPr>
        <w:t>Буяльського</w:t>
      </w:r>
      <w:proofErr w:type="spellEnd"/>
      <w:r w:rsidR="00391766">
        <w:rPr>
          <w:color w:val="000000"/>
          <w:sz w:val="28"/>
          <w:szCs w:val="28"/>
          <w:lang w:val="uk-UA" w:eastAsia="en-US"/>
        </w:rPr>
        <w:t>»</w:t>
      </w:r>
    </w:p>
    <w:p w:rsidR="00391766" w:rsidRDefault="00391766" w:rsidP="00391766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391766" w:rsidRDefault="00391766" w:rsidP="00391766">
      <w:pPr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Чернігівської області </w:t>
      </w:r>
      <w:proofErr w:type="spellStart"/>
      <w:r>
        <w:rPr>
          <w:color w:val="000000"/>
          <w:sz w:val="28"/>
          <w:szCs w:val="28"/>
          <w:lang w:val="uk-UA" w:eastAsia="en-US"/>
        </w:rPr>
        <w:t>Шам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С. Г.</w:t>
      </w:r>
    </w:p>
    <w:p w:rsidR="002E4155" w:rsidRDefault="002E4155" w:rsidP="002E4155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E4155" w:rsidRDefault="002E4155" w:rsidP="002E4155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Відповідно до Порядку призначення на посаду та звільнення з посади керівників підприємств, установ, закладів, що є об’єктами спільної власності територіальних громад Новгород-Сіверського району,</w:t>
      </w:r>
      <w:r w:rsidR="00B85A29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затвердженого рішенням Новгород-Сіверської районної ради від 02 жовтня 2013 року, із змінами, </w:t>
      </w:r>
      <w:r w:rsidR="00B85A29">
        <w:rPr>
          <w:color w:val="000000"/>
          <w:sz w:val="28"/>
          <w:szCs w:val="28"/>
          <w:lang w:val="uk-UA" w:eastAsia="en-US"/>
        </w:rPr>
        <w:t>на підставі заяви</w:t>
      </w:r>
      <w:r w:rsidR="00D7764A">
        <w:rPr>
          <w:color w:val="000000"/>
          <w:sz w:val="28"/>
          <w:szCs w:val="28"/>
          <w:lang w:val="uk-UA" w:eastAsia="en-US"/>
        </w:rPr>
        <w:t xml:space="preserve"> </w:t>
      </w:r>
      <w:r w:rsidR="00B85A29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B85A29">
        <w:rPr>
          <w:color w:val="000000"/>
          <w:sz w:val="28"/>
          <w:szCs w:val="28"/>
          <w:lang w:val="uk-UA" w:eastAsia="en-US"/>
        </w:rPr>
        <w:t>Шам</w:t>
      </w:r>
      <w:proofErr w:type="spellEnd"/>
      <w:r w:rsidR="00D7764A">
        <w:rPr>
          <w:color w:val="000000"/>
          <w:sz w:val="28"/>
          <w:szCs w:val="28"/>
          <w:lang w:val="uk-UA" w:eastAsia="en-US"/>
        </w:rPr>
        <w:t xml:space="preserve"> </w:t>
      </w:r>
      <w:r w:rsidR="00B85A29">
        <w:rPr>
          <w:color w:val="000000"/>
          <w:sz w:val="28"/>
          <w:szCs w:val="28"/>
          <w:lang w:val="uk-UA" w:eastAsia="en-US"/>
        </w:rPr>
        <w:t xml:space="preserve"> С. Г. від 09 квітня 2020 року,  враховуючи лист управління охорони здоров’я Чернігівської обласної державної адміністрації від 15 квітня 2020 року «Щодо звільнення </w:t>
      </w:r>
      <w:proofErr w:type="spellStart"/>
      <w:r w:rsidR="00B85A29">
        <w:rPr>
          <w:color w:val="000000"/>
          <w:sz w:val="28"/>
          <w:szCs w:val="28"/>
          <w:lang w:val="uk-UA" w:eastAsia="en-US"/>
        </w:rPr>
        <w:t>Шам</w:t>
      </w:r>
      <w:proofErr w:type="spellEnd"/>
      <w:r w:rsidR="00B85A29">
        <w:rPr>
          <w:color w:val="000000"/>
          <w:sz w:val="28"/>
          <w:szCs w:val="28"/>
          <w:lang w:val="uk-UA" w:eastAsia="en-US"/>
        </w:rPr>
        <w:t xml:space="preserve"> С. Г.» та </w:t>
      </w:r>
      <w:r>
        <w:rPr>
          <w:color w:val="000000"/>
          <w:sz w:val="28"/>
          <w:szCs w:val="28"/>
          <w:lang w:val="uk-UA" w:eastAsia="en-US"/>
        </w:rPr>
        <w:t xml:space="preserve">керуючись пунктом 18 частини </w:t>
      </w:r>
      <w:r w:rsidR="00B85A29">
        <w:rPr>
          <w:color w:val="000000"/>
          <w:sz w:val="28"/>
          <w:szCs w:val="28"/>
          <w:lang w:val="uk-UA" w:eastAsia="en-US"/>
        </w:rPr>
        <w:t xml:space="preserve">шостої </w:t>
      </w:r>
      <w:r>
        <w:rPr>
          <w:color w:val="000000"/>
          <w:sz w:val="28"/>
          <w:szCs w:val="28"/>
          <w:lang w:val="uk-UA" w:eastAsia="en-US"/>
        </w:rPr>
        <w:t>статті 55 Закону України «Про місцеве самоврядування в Україні»</w:t>
      </w:r>
    </w:p>
    <w:p w:rsidR="002E4155" w:rsidRDefault="002E4155" w:rsidP="002E4155">
      <w:pPr>
        <w:jc w:val="both"/>
        <w:rPr>
          <w:sz w:val="28"/>
          <w:szCs w:val="28"/>
          <w:lang w:val="uk-UA" w:eastAsia="en-US"/>
        </w:rPr>
      </w:pPr>
    </w:p>
    <w:p w:rsidR="002E4155" w:rsidRDefault="002E4155" w:rsidP="002E4155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Звільнити </w:t>
      </w:r>
      <w:r w:rsidR="00D7764A">
        <w:rPr>
          <w:sz w:val="28"/>
          <w:szCs w:val="28"/>
          <w:lang w:val="uk-UA" w:eastAsia="en-US"/>
        </w:rPr>
        <w:t>27</w:t>
      </w:r>
      <w:r w:rsidR="008A7BDF">
        <w:rPr>
          <w:sz w:val="28"/>
          <w:szCs w:val="28"/>
          <w:lang w:val="uk-UA" w:eastAsia="en-US"/>
        </w:rPr>
        <w:t xml:space="preserve"> квітня 2020</w:t>
      </w:r>
      <w:r w:rsidR="005710C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року </w:t>
      </w:r>
      <w:proofErr w:type="spellStart"/>
      <w:r w:rsidR="008A7BDF">
        <w:rPr>
          <w:sz w:val="28"/>
          <w:szCs w:val="28"/>
          <w:lang w:val="uk-UA" w:eastAsia="en-US"/>
        </w:rPr>
        <w:t>Шам</w:t>
      </w:r>
      <w:proofErr w:type="spellEnd"/>
      <w:r w:rsidR="008A7BDF">
        <w:rPr>
          <w:sz w:val="28"/>
          <w:szCs w:val="28"/>
          <w:lang w:val="uk-UA" w:eastAsia="en-US"/>
        </w:rPr>
        <w:t xml:space="preserve"> Світлану Григорівну</w:t>
      </w:r>
      <w:r>
        <w:rPr>
          <w:sz w:val="28"/>
          <w:szCs w:val="28"/>
          <w:lang w:val="uk-UA" w:eastAsia="en-US"/>
        </w:rPr>
        <w:t xml:space="preserve"> з посади </w:t>
      </w:r>
      <w:r w:rsidR="008A7BDF">
        <w:rPr>
          <w:sz w:val="28"/>
          <w:szCs w:val="28"/>
          <w:lang w:val="uk-UA" w:eastAsia="en-US"/>
        </w:rPr>
        <w:t xml:space="preserve"> головного лікаря Комунального некомерційного підприємства «Новгород-Сіверська центральна районна лікарня імені І. В. </w:t>
      </w:r>
      <w:proofErr w:type="spellStart"/>
      <w:r w:rsidR="008A7BDF">
        <w:rPr>
          <w:sz w:val="28"/>
          <w:szCs w:val="28"/>
          <w:lang w:val="uk-UA" w:eastAsia="en-US"/>
        </w:rPr>
        <w:t>Буяльського</w:t>
      </w:r>
      <w:proofErr w:type="spellEnd"/>
      <w:r w:rsidR="008A7BDF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 </w:t>
      </w:r>
      <w:r w:rsidR="008A7BDF">
        <w:rPr>
          <w:sz w:val="28"/>
          <w:szCs w:val="28"/>
          <w:lang w:val="uk-UA" w:eastAsia="en-US"/>
        </w:rPr>
        <w:t xml:space="preserve">за угодою сторін </w:t>
      </w:r>
      <w:r>
        <w:rPr>
          <w:sz w:val="28"/>
          <w:szCs w:val="28"/>
          <w:lang w:val="uk-UA" w:eastAsia="en-US"/>
        </w:rPr>
        <w:t>згідно п</w:t>
      </w:r>
      <w:r w:rsidR="005710EF">
        <w:rPr>
          <w:sz w:val="28"/>
          <w:szCs w:val="28"/>
          <w:lang w:val="uk-UA" w:eastAsia="en-US"/>
        </w:rPr>
        <w:t>ункту 1</w:t>
      </w:r>
      <w:r>
        <w:rPr>
          <w:sz w:val="28"/>
          <w:szCs w:val="28"/>
          <w:lang w:val="uk-UA" w:eastAsia="en-US"/>
        </w:rPr>
        <w:t xml:space="preserve"> статті 36 Кодексу законів про працю України.</w:t>
      </w:r>
    </w:p>
    <w:p w:rsidR="00C16947" w:rsidRDefault="00C16947" w:rsidP="002E4155">
      <w:pPr>
        <w:ind w:firstLine="709"/>
        <w:jc w:val="both"/>
        <w:rPr>
          <w:sz w:val="28"/>
          <w:szCs w:val="28"/>
          <w:lang w:val="uk-UA" w:eastAsia="en-US"/>
        </w:rPr>
      </w:pPr>
    </w:p>
    <w:p w:rsidR="00C16947" w:rsidRDefault="00C16947" w:rsidP="00C1694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 Новгород-Сіверській районній держа</w:t>
      </w:r>
      <w:r w:rsidR="00CE3136">
        <w:rPr>
          <w:sz w:val="28"/>
          <w:szCs w:val="28"/>
          <w:lang w:val="uk-UA" w:eastAsia="en-US"/>
        </w:rPr>
        <w:t>вній адміністрації Чернігівської</w:t>
      </w:r>
      <w:r>
        <w:rPr>
          <w:sz w:val="28"/>
          <w:szCs w:val="28"/>
          <w:lang w:val="uk-UA" w:eastAsia="en-US"/>
        </w:rPr>
        <w:t xml:space="preserve"> області розірвати контракт з головним лікарем Комунального некомерційного підприємства «Новгород-Сіверська центральна районна лікарня                                    імені І. В. </w:t>
      </w:r>
      <w:proofErr w:type="spellStart"/>
      <w:r>
        <w:rPr>
          <w:sz w:val="28"/>
          <w:szCs w:val="28"/>
          <w:lang w:val="uk-UA" w:eastAsia="en-US"/>
        </w:rPr>
        <w:t>Буяльського</w:t>
      </w:r>
      <w:proofErr w:type="spellEnd"/>
      <w:r>
        <w:rPr>
          <w:sz w:val="28"/>
          <w:szCs w:val="28"/>
          <w:lang w:val="uk-UA" w:eastAsia="en-US"/>
        </w:rPr>
        <w:t xml:space="preserve">» Новгород-Сіверської районної ради Чернігівської області  </w:t>
      </w:r>
      <w:proofErr w:type="spellStart"/>
      <w:r>
        <w:rPr>
          <w:sz w:val="28"/>
          <w:szCs w:val="28"/>
          <w:lang w:val="uk-UA" w:eastAsia="en-US"/>
        </w:rPr>
        <w:t>Шам</w:t>
      </w:r>
      <w:proofErr w:type="spellEnd"/>
      <w:r>
        <w:rPr>
          <w:sz w:val="28"/>
          <w:szCs w:val="28"/>
          <w:lang w:val="uk-UA" w:eastAsia="en-US"/>
        </w:rPr>
        <w:t xml:space="preserve"> С. Г. від 15 липня 2014 року із змінами до закінчення терміну його дії.</w:t>
      </w:r>
    </w:p>
    <w:p w:rsidR="002E4155" w:rsidRDefault="002E4155" w:rsidP="002E4155">
      <w:pPr>
        <w:ind w:firstLine="709"/>
        <w:jc w:val="both"/>
        <w:rPr>
          <w:sz w:val="28"/>
          <w:szCs w:val="28"/>
          <w:lang w:val="uk-UA" w:eastAsia="en-US"/>
        </w:rPr>
      </w:pPr>
    </w:p>
    <w:p w:rsidR="005868A0" w:rsidRDefault="005868A0" w:rsidP="002E4155">
      <w:pPr>
        <w:ind w:firstLine="709"/>
        <w:jc w:val="both"/>
        <w:rPr>
          <w:sz w:val="28"/>
          <w:szCs w:val="28"/>
          <w:lang w:val="uk-UA" w:eastAsia="en-US"/>
        </w:rPr>
      </w:pPr>
    </w:p>
    <w:p w:rsidR="002E4155" w:rsidRDefault="00C16947" w:rsidP="002E4155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3</w:t>
      </w:r>
      <w:r w:rsidR="002E4155">
        <w:rPr>
          <w:sz w:val="28"/>
          <w:szCs w:val="28"/>
          <w:lang w:val="uk-UA" w:eastAsia="en-US"/>
        </w:rPr>
        <w:t xml:space="preserve">. </w:t>
      </w:r>
      <w:r w:rsidR="002E4155">
        <w:rPr>
          <w:color w:val="000000"/>
          <w:sz w:val="28"/>
          <w:szCs w:val="28"/>
          <w:lang w:val="uk-UA" w:eastAsia="en-US"/>
        </w:rPr>
        <w:t>Дане розпорядження винести на затвердження сесії районної ради.</w:t>
      </w:r>
    </w:p>
    <w:p w:rsidR="002E4155" w:rsidRDefault="002E4155" w:rsidP="00961202">
      <w:pPr>
        <w:tabs>
          <w:tab w:val="left" w:pos="7088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61202" w:rsidRDefault="00961202" w:rsidP="00961202">
      <w:pPr>
        <w:tabs>
          <w:tab w:val="left" w:pos="7088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E4155" w:rsidRDefault="002E4155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Голова районної ради                                                              В.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Кауфман</w:t>
      </w:r>
      <w:proofErr w:type="spellEnd"/>
    </w:p>
    <w:p w:rsidR="002E4155" w:rsidRDefault="002E4155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868A0" w:rsidRDefault="005868A0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E4155" w:rsidRDefault="002E4155" w:rsidP="002E4155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C3F04" w:rsidRDefault="007C3F04" w:rsidP="007C3F04">
      <w:pPr>
        <w:tabs>
          <w:tab w:val="left" w:pos="7088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Проект розпорядження подає:</w:t>
      </w:r>
    </w:p>
    <w:p w:rsidR="007C3F04" w:rsidRDefault="007C3F04" w:rsidP="007C3F04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відділу з  юридичних питань</w:t>
      </w:r>
    </w:p>
    <w:p w:rsidR="007C3F04" w:rsidRDefault="007C3F04" w:rsidP="007C3F04">
      <w:pPr>
        <w:tabs>
          <w:tab w:val="left" w:pos="7088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rFonts w:eastAsia="Calibri"/>
          <w:sz w:val="28"/>
          <w:szCs w:val="28"/>
          <w:lang w:val="uk-UA" w:eastAsia="en-US"/>
        </w:rPr>
        <w:t>Щепочкіна</w:t>
      </w:r>
      <w:proofErr w:type="spellEnd"/>
    </w:p>
    <w:p w:rsidR="007C3F04" w:rsidRDefault="007C3F04" w:rsidP="007C3F04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E4155" w:rsidRDefault="002E4155" w:rsidP="002E4155">
      <w:pPr>
        <w:tabs>
          <w:tab w:val="left" w:pos="7088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D1E97" w:rsidRPr="002E4155" w:rsidRDefault="002D1E97">
      <w:pPr>
        <w:rPr>
          <w:sz w:val="28"/>
          <w:szCs w:val="28"/>
        </w:rPr>
      </w:pPr>
    </w:p>
    <w:sectPr w:rsidR="002D1E97" w:rsidRPr="002E4155" w:rsidSect="0096120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1" w:rsidRDefault="00421811" w:rsidP="00961202">
      <w:r>
        <w:separator/>
      </w:r>
    </w:p>
  </w:endnote>
  <w:endnote w:type="continuationSeparator" w:id="0">
    <w:p w:rsidR="00421811" w:rsidRDefault="00421811" w:rsidP="0096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1" w:rsidRDefault="00421811" w:rsidP="00961202">
      <w:r>
        <w:separator/>
      </w:r>
    </w:p>
  </w:footnote>
  <w:footnote w:type="continuationSeparator" w:id="0">
    <w:p w:rsidR="00421811" w:rsidRDefault="00421811" w:rsidP="0096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2506"/>
      <w:docPartObj>
        <w:docPartGallery w:val="Page Numbers (Top of Page)"/>
        <w:docPartUnique/>
      </w:docPartObj>
    </w:sdtPr>
    <w:sdtContent>
      <w:p w:rsidR="00961202" w:rsidRDefault="00961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61202" w:rsidRDefault="00961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7"/>
    <w:rsid w:val="002D1E97"/>
    <w:rsid w:val="002E4155"/>
    <w:rsid w:val="00391766"/>
    <w:rsid w:val="00421811"/>
    <w:rsid w:val="004267E4"/>
    <w:rsid w:val="005710C6"/>
    <w:rsid w:val="005710EF"/>
    <w:rsid w:val="005868A0"/>
    <w:rsid w:val="006565F7"/>
    <w:rsid w:val="006D5454"/>
    <w:rsid w:val="007C3F04"/>
    <w:rsid w:val="008A7BDF"/>
    <w:rsid w:val="00961202"/>
    <w:rsid w:val="00B85A29"/>
    <w:rsid w:val="00C16947"/>
    <w:rsid w:val="00CC3E40"/>
    <w:rsid w:val="00CE3136"/>
    <w:rsid w:val="00D7764A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E4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1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1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E4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1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1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2020-04-21T07:36:00Z</cp:lastPrinted>
  <dcterms:created xsi:type="dcterms:W3CDTF">2019-07-02T11:55:00Z</dcterms:created>
  <dcterms:modified xsi:type="dcterms:W3CDTF">2020-04-27T12:39:00Z</dcterms:modified>
</cp:coreProperties>
</file>